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25" w:rsidRDefault="007722A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BD">
        <w:rPr>
          <w:noProof/>
          <w:sz w:val="20"/>
          <w:szCs w:val="20"/>
          <w:lang w:eastAsia="ru-RU"/>
        </w:rPr>
        <w:drawing>
          <wp:inline distT="0" distB="0" distL="0" distR="0" wp14:anchorId="4FAF2C81" wp14:editId="0E4B4335">
            <wp:extent cx="606056" cy="761037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4" cy="766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782" w:rsidRDefault="00EB478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ШАРАНГСКОГО МУНИЦИПАЛЬНОГО ОКРУГА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33725" w:rsidRPr="0030197C" w:rsidRDefault="00C33725" w:rsidP="000E62D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36EA0" w:rsidRDefault="00336EA0" w:rsidP="000E62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36EA0" w:rsidRDefault="00336EA0" w:rsidP="000E62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121A9">
        <w:rPr>
          <w:rFonts w:ascii="Times New Roman" w:hAnsi="Times New Roman" w:cs="Times New Roman"/>
          <w:sz w:val="28"/>
          <w:szCs w:val="28"/>
        </w:rPr>
        <w:t>17.06</w:t>
      </w:r>
      <w:r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№ </w:t>
      </w:r>
      <w:r w:rsidR="004A7580">
        <w:rPr>
          <w:rFonts w:ascii="Times New Roman" w:hAnsi="Times New Roman" w:cs="Times New Roman"/>
          <w:sz w:val="28"/>
          <w:szCs w:val="28"/>
        </w:rPr>
        <w:t>37</w:t>
      </w:r>
    </w:p>
    <w:p w:rsidR="000E62DE" w:rsidRDefault="000E62DE" w:rsidP="000E62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EA0" w:rsidRDefault="00336EA0" w:rsidP="00336E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ШАРАНГСКОГО МУНИЦИПАЛЬНОГО ОКРУГА </w:t>
      </w:r>
    </w:p>
    <w:p w:rsidR="00336EA0" w:rsidRDefault="00336EA0" w:rsidP="00336E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23.12.2025 ГОДА №104 </w:t>
      </w:r>
    </w:p>
    <w:p w:rsidR="00336EA0" w:rsidRDefault="00336EA0" w:rsidP="00336E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БЮДЖЕТЕ ШАРАНГСКОГО МУНИЦИПАЛЬНОГО ОКРУГА </w:t>
      </w:r>
    </w:p>
    <w:p w:rsidR="00336EA0" w:rsidRDefault="00336EA0" w:rsidP="000E62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 ГОД И НА ПЛАНОВЫЙ ПЕРИОД 2027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2028 ГОДОВ»</w:t>
      </w:r>
    </w:p>
    <w:p w:rsidR="000E62DE" w:rsidRPr="000E62DE" w:rsidRDefault="000E62DE" w:rsidP="000E62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1BF" w:rsidRPr="005F7557" w:rsidRDefault="00F861BF" w:rsidP="00F861BF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861BF" w:rsidRDefault="00F861BF" w:rsidP="00F861BF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861BF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664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в решение Совета депутатов Шарангского муниципального округа от 23.12.2025 года № 104 «О бюджете Шарангского муниципального округа на 2026 год и на плановый период 2027 и 2028 годов» следующие изменения:</w:t>
      </w:r>
    </w:p>
    <w:p w:rsidR="00F861BF" w:rsidRPr="00087664" w:rsidRDefault="00F861BF" w:rsidP="00F861BF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664">
        <w:rPr>
          <w:rFonts w:ascii="Times New Roman" w:hAnsi="Times New Roman" w:cs="Times New Roman"/>
          <w:sz w:val="28"/>
          <w:szCs w:val="28"/>
        </w:rPr>
        <w:t>статью 1 изложить в следующей редакции:</w:t>
      </w:r>
    </w:p>
    <w:p w:rsidR="00F861BF" w:rsidRDefault="00F861BF" w:rsidP="00F861BF">
      <w:pPr>
        <w:pStyle w:val="ae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F861BF" w:rsidRPr="00087664" w:rsidRDefault="00F861BF" w:rsidP="00F861BF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7664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Шарангского муниципального округа на 2026 год: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>
        <w:rPr>
          <w:rFonts w:ascii="Times New Roman" w:hAnsi="Times New Roman" w:cs="Times New Roman"/>
          <w:sz w:val="28"/>
          <w:szCs w:val="28"/>
        </w:rPr>
        <w:t>1 161 564,4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ублей;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>
        <w:rPr>
          <w:rFonts w:ascii="Times New Roman" w:hAnsi="Times New Roman" w:cs="Times New Roman"/>
          <w:sz w:val="28"/>
          <w:szCs w:val="28"/>
        </w:rPr>
        <w:t xml:space="preserve">1 173 958,6 </w:t>
      </w:r>
      <w:r w:rsidRPr="005F755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ублей;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3) размер дефицита в сумме </w:t>
      </w:r>
      <w:r>
        <w:rPr>
          <w:rFonts w:ascii="Times New Roman" w:hAnsi="Times New Roman" w:cs="Times New Roman"/>
          <w:sz w:val="28"/>
          <w:szCs w:val="28"/>
        </w:rPr>
        <w:t>12 394,2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ублей.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Шарангского муниципального округа на плановый период 2027 и 2028 годов: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1) общий объем доходов на 2027 год в сумме </w:t>
      </w:r>
      <w:r>
        <w:rPr>
          <w:rFonts w:ascii="Times New Roman" w:hAnsi="Times New Roman" w:cs="Times New Roman"/>
          <w:sz w:val="28"/>
          <w:szCs w:val="28"/>
        </w:rPr>
        <w:t>924 691,2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ублей, на 2028 год в сумме  </w:t>
      </w:r>
      <w:r>
        <w:rPr>
          <w:rFonts w:ascii="Times New Roman" w:hAnsi="Times New Roman" w:cs="Times New Roman"/>
          <w:sz w:val="28"/>
          <w:szCs w:val="28"/>
        </w:rPr>
        <w:t>957 538,8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тыс.рублей;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2) общий объем расходов на 2027 год в сумме </w:t>
      </w:r>
      <w:r>
        <w:rPr>
          <w:rFonts w:ascii="Times New Roman" w:hAnsi="Times New Roman" w:cs="Times New Roman"/>
          <w:sz w:val="28"/>
          <w:szCs w:val="28"/>
        </w:rPr>
        <w:t>924 691,2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ублей, в том числе условно утверждаемые расходы в сумме 14 092,0 тыс.рублей, на 2028 год в сумме </w:t>
      </w:r>
      <w:r>
        <w:rPr>
          <w:rFonts w:ascii="Times New Roman" w:hAnsi="Times New Roman" w:cs="Times New Roman"/>
          <w:sz w:val="28"/>
          <w:szCs w:val="28"/>
        </w:rPr>
        <w:t>957 538,8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тыс.рублей, в том числе условно утверждаемые расходы в сумме 29 518,0 тыс.рублей;</w:t>
      </w:r>
    </w:p>
    <w:p w:rsidR="00F861BF" w:rsidRPr="00AE0618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>3) размер дефицита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F7557">
        <w:rPr>
          <w:rFonts w:ascii="Times New Roman" w:hAnsi="Times New Roman" w:cs="Times New Roman"/>
          <w:sz w:val="28"/>
          <w:szCs w:val="28"/>
        </w:rPr>
        <w:t xml:space="preserve"> год в сумме 0,0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ублей, на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F7557">
        <w:rPr>
          <w:rFonts w:ascii="Times New Roman" w:hAnsi="Times New Roman" w:cs="Times New Roman"/>
          <w:sz w:val="28"/>
          <w:szCs w:val="28"/>
        </w:rPr>
        <w:t xml:space="preserve"> год в сумме 0,0 тыс.р</w:t>
      </w:r>
      <w:r>
        <w:rPr>
          <w:rFonts w:ascii="Times New Roman" w:hAnsi="Times New Roman" w:cs="Times New Roman"/>
          <w:sz w:val="28"/>
          <w:szCs w:val="28"/>
        </w:rPr>
        <w:t>ублей»;</w:t>
      </w:r>
    </w:p>
    <w:p w:rsidR="00F861BF" w:rsidRDefault="00F861BF" w:rsidP="00F861BF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статью 6 изложить в следующей редакции:</w:t>
      </w:r>
    </w:p>
    <w:p w:rsidR="00F861BF" w:rsidRPr="004557D5" w:rsidRDefault="00F861BF" w:rsidP="00F861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57D5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F861BF" w:rsidRDefault="00F861BF" w:rsidP="00F861BF">
      <w:pPr>
        <w:pStyle w:val="ae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0600E">
        <w:rPr>
          <w:rFonts w:ascii="Times New Roman" w:hAnsi="Times New Roman" w:cs="Times New Roman"/>
          <w:sz w:val="28"/>
          <w:szCs w:val="28"/>
        </w:rPr>
        <w:t>Установить размер отчисления в бюджет Шарангского муниципального округа части прибыли муниципальных унитарных предприятий Шарангского муниципального округа, остающейся после уплаты налогов и иных обязательных платежей в бюджет, 50 процентов</w:t>
      </w:r>
      <w:proofErr w:type="gramStart"/>
      <w:r w:rsidRPr="0010600E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861BF" w:rsidRDefault="00F861BF" w:rsidP="00F861BF">
      <w:pPr>
        <w:pStyle w:val="ae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861BF" w:rsidRDefault="00F861BF" w:rsidP="00F861BF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 «Р</w:t>
      </w:r>
      <w:r w:rsidRPr="005F7557">
        <w:rPr>
          <w:rFonts w:ascii="Times New Roman" w:hAnsi="Times New Roman" w:cs="Times New Roman"/>
          <w:sz w:val="28"/>
          <w:szCs w:val="28"/>
        </w:rPr>
        <w:t>аспределение бюджетных ассигнований по целевым статьям (муниципальным программам и непрограммным направлениям деятельности),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557">
        <w:rPr>
          <w:rFonts w:ascii="Times New Roman" w:hAnsi="Times New Roman" w:cs="Times New Roman"/>
          <w:sz w:val="28"/>
          <w:szCs w:val="28"/>
        </w:rPr>
        <w:t xml:space="preserve">группам 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муниципального округа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редакции;</w:t>
      </w:r>
    </w:p>
    <w:p w:rsidR="00F861BF" w:rsidRPr="00DC3D45" w:rsidRDefault="00F861BF" w:rsidP="00F861B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F861BF" w:rsidRDefault="00F861BF" w:rsidP="00F861BF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«В</w:t>
      </w:r>
      <w:r w:rsidRPr="005F7557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F7557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7557">
        <w:rPr>
          <w:rFonts w:ascii="Times New Roman" w:hAnsi="Times New Roman" w:cs="Times New Roman"/>
          <w:sz w:val="28"/>
          <w:szCs w:val="28"/>
        </w:rPr>
        <w:t xml:space="preserve"> расходов бюджета муниципального округа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редакции;</w:t>
      </w:r>
    </w:p>
    <w:p w:rsidR="00F861BF" w:rsidRPr="00DC3D45" w:rsidRDefault="00F861BF" w:rsidP="00F861BF">
      <w:pPr>
        <w:pStyle w:val="ae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61BF" w:rsidRDefault="00F861BF" w:rsidP="00F861BF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 «Р</w:t>
      </w:r>
      <w:r w:rsidRPr="005F7557">
        <w:rPr>
          <w:rFonts w:ascii="Times New Roman" w:hAnsi="Times New Roman" w:cs="Times New Roman"/>
          <w:sz w:val="28"/>
          <w:szCs w:val="28"/>
        </w:rPr>
        <w:t xml:space="preserve">аспределение бюджетных ассигнований по разделам, подразделам и группам 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муниципального округа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редакции;</w:t>
      </w:r>
    </w:p>
    <w:p w:rsidR="00F861BF" w:rsidRPr="000F3FF7" w:rsidRDefault="00F861BF" w:rsidP="00F861B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F861BF" w:rsidRPr="008229CF" w:rsidRDefault="00F861BF" w:rsidP="00F861BF">
      <w:pPr>
        <w:pStyle w:val="a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9CF">
        <w:rPr>
          <w:rFonts w:ascii="Times New Roman" w:hAnsi="Times New Roman" w:cs="Times New Roman"/>
          <w:sz w:val="28"/>
          <w:szCs w:val="28"/>
        </w:rPr>
        <w:t>статью 12 изложить в следующей редакции:</w:t>
      </w:r>
    </w:p>
    <w:p w:rsidR="00F861BF" w:rsidRDefault="00F861BF" w:rsidP="00F861BF">
      <w:pPr>
        <w:pStyle w:val="ae"/>
        <w:spacing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1BF" w:rsidRPr="005F7557" w:rsidRDefault="00F861BF" w:rsidP="00F861BF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229CF">
        <w:rPr>
          <w:rFonts w:ascii="Times New Roman" w:hAnsi="Times New Roman" w:cs="Times New Roman"/>
          <w:b/>
          <w:sz w:val="28"/>
          <w:szCs w:val="28"/>
        </w:rPr>
        <w:t>Статья 12</w:t>
      </w:r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943">
        <w:rPr>
          <w:rFonts w:ascii="Times New Roman" w:hAnsi="Times New Roman" w:cs="Times New Roman"/>
          <w:sz w:val="28"/>
          <w:szCs w:val="28"/>
        </w:rPr>
        <w:t>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администрацией Шарангского муниципального округа, в следующих случаях:</w:t>
      </w:r>
      <w:proofErr w:type="gramEnd"/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1) МУП ЖКХ на возмещение затрат (недополученных доходов) в связи с оказанием услуг бани населению Шарангского муниципального округа, на 2026 год в сумме 439,8 тыс. рублей, на 2027 год - 150,0 тыс. рублей, на 2028 год - 150,0 тыс. рублей;</w:t>
      </w:r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 xml:space="preserve">2) на возмещение затрат (недополученных доходов) МУП ЖКХ, осуществляющему регулируемые виды деятельности в сфере водоотведения и оказывающему соответствующие услуги населению Шарангского муниципального округа, на 2026 год в сумме </w:t>
      </w:r>
      <w:r>
        <w:rPr>
          <w:rFonts w:ascii="Times New Roman" w:hAnsi="Times New Roman" w:cs="Times New Roman"/>
          <w:sz w:val="28"/>
          <w:szCs w:val="28"/>
        </w:rPr>
        <w:t xml:space="preserve"> 637,7 </w:t>
      </w:r>
      <w:r w:rsidRPr="00E93943">
        <w:rPr>
          <w:rFonts w:ascii="Times New Roman" w:hAnsi="Times New Roman" w:cs="Times New Roman"/>
          <w:sz w:val="28"/>
          <w:szCs w:val="28"/>
        </w:rPr>
        <w:t xml:space="preserve"> тыс. рублей, на 2027 год - 1 191,7 тыс. рублей, на 2027 год -  1 191,7 тыс. рублей;</w:t>
      </w:r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3) на оказание поддержки сельскохозяйственным предприятиям;</w:t>
      </w:r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lastRenderedPageBreak/>
        <w:t>4) на возмещение части затрат субъектов малого и среднего предпринимательства Ша</w:t>
      </w:r>
      <w:r>
        <w:rPr>
          <w:rFonts w:ascii="Times New Roman" w:hAnsi="Times New Roman" w:cs="Times New Roman"/>
          <w:sz w:val="28"/>
          <w:szCs w:val="28"/>
        </w:rPr>
        <w:t>рангского муниципального округа</w:t>
      </w:r>
      <w:r w:rsidRPr="00E93943">
        <w:rPr>
          <w:rFonts w:ascii="Times New Roman" w:hAnsi="Times New Roman" w:cs="Times New Roman"/>
          <w:sz w:val="28"/>
          <w:szCs w:val="28"/>
        </w:rPr>
        <w:t>;</w:t>
      </w:r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5) МУП «</w:t>
      </w:r>
      <w:proofErr w:type="spellStart"/>
      <w:r w:rsidRPr="00E93943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E93943">
        <w:rPr>
          <w:rFonts w:ascii="Times New Roman" w:hAnsi="Times New Roman" w:cs="Times New Roman"/>
          <w:sz w:val="28"/>
          <w:szCs w:val="28"/>
        </w:rPr>
        <w:t>» на финансовое обеспечение затрат по приобретению запасных частей  для ремонта трактора Т-150 на 2026 год в сумме 250,0 тыс. рублей;</w:t>
      </w:r>
    </w:p>
    <w:p w:rsidR="00F861BF" w:rsidRPr="00E93943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6) МУП «</w:t>
      </w:r>
      <w:proofErr w:type="spellStart"/>
      <w:r w:rsidRPr="00E93943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E93943">
        <w:rPr>
          <w:rFonts w:ascii="Times New Roman" w:hAnsi="Times New Roman" w:cs="Times New Roman"/>
          <w:sz w:val="28"/>
          <w:szCs w:val="28"/>
        </w:rPr>
        <w:t>» на финансовое обеспечение затрат на ремонт теплотрассы на 2026 год в сумме 998,0 тыс. рублей;</w:t>
      </w:r>
    </w:p>
    <w:p w:rsidR="00F861BF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 xml:space="preserve">7) МУП ЖКХ  на погашение задолженности по заработной плате  и налогам на 2026 год в сумме </w:t>
      </w:r>
      <w:r>
        <w:rPr>
          <w:rFonts w:ascii="Times New Roman" w:hAnsi="Times New Roman" w:cs="Times New Roman"/>
          <w:sz w:val="28"/>
          <w:szCs w:val="28"/>
        </w:rPr>
        <w:t>2 070,0 тыс. рублей;</w:t>
      </w:r>
    </w:p>
    <w:p w:rsidR="00F861BF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МУП ЖКХ на финансовое обеспечение затрат по приобретению канализационных насосов </w:t>
      </w:r>
      <w:r w:rsidRPr="00E93943">
        <w:rPr>
          <w:rFonts w:ascii="Times New Roman" w:hAnsi="Times New Roman" w:cs="Times New Roman"/>
          <w:sz w:val="28"/>
          <w:szCs w:val="28"/>
        </w:rPr>
        <w:t xml:space="preserve">на 2026 год в сумме </w:t>
      </w:r>
      <w:r>
        <w:rPr>
          <w:rFonts w:ascii="Times New Roman" w:hAnsi="Times New Roman" w:cs="Times New Roman"/>
          <w:sz w:val="28"/>
          <w:szCs w:val="28"/>
        </w:rPr>
        <w:t>84,2 тыс. рублей;</w:t>
      </w:r>
    </w:p>
    <w:p w:rsidR="00F861BF" w:rsidRPr="00DB235C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35C">
        <w:rPr>
          <w:rFonts w:ascii="Times New Roman" w:hAnsi="Times New Roman" w:cs="Times New Roman"/>
          <w:sz w:val="28"/>
          <w:szCs w:val="28"/>
        </w:rPr>
        <w:t>9) МУП ЖКХ  на финансовое обеспечение затрат на погашение задолженности за оказание бухгалтерских услуг в сумме 180,0 тыс. рублей;</w:t>
      </w:r>
    </w:p>
    <w:p w:rsidR="00F861BF" w:rsidRPr="00DB235C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35C">
        <w:rPr>
          <w:rFonts w:ascii="Times New Roman" w:hAnsi="Times New Roman" w:cs="Times New Roman"/>
          <w:sz w:val="28"/>
          <w:szCs w:val="28"/>
        </w:rPr>
        <w:t>10)  МУП «</w:t>
      </w:r>
      <w:proofErr w:type="spellStart"/>
      <w:r w:rsidRPr="00DB235C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DB235C">
        <w:rPr>
          <w:rFonts w:ascii="Times New Roman" w:hAnsi="Times New Roman" w:cs="Times New Roman"/>
          <w:sz w:val="28"/>
          <w:szCs w:val="28"/>
        </w:rPr>
        <w:t>» на финансовое обеспечение затрат для оплаты госпошлины за государственную регистрацию права (хозяйственного ведения) на 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235C">
        <w:rPr>
          <w:rFonts w:ascii="Times New Roman" w:hAnsi="Times New Roman" w:cs="Times New Roman"/>
          <w:sz w:val="28"/>
          <w:szCs w:val="28"/>
        </w:rPr>
        <w:t xml:space="preserve"> недвижимости в сумме 132,0 тыс. рублей;</w:t>
      </w:r>
    </w:p>
    <w:p w:rsidR="00F861BF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35C">
        <w:rPr>
          <w:rFonts w:ascii="Times New Roman" w:hAnsi="Times New Roman" w:cs="Times New Roman"/>
          <w:sz w:val="28"/>
          <w:szCs w:val="28"/>
        </w:rPr>
        <w:t>11) МУП «</w:t>
      </w:r>
      <w:proofErr w:type="spellStart"/>
      <w:r w:rsidRPr="00DB235C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DB235C">
        <w:rPr>
          <w:rFonts w:ascii="Times New Roman" w:hAnsi="Times New Roman" w:cs="Times New Roman"/>
          <w:sz w:val="28"/>
          <w:szCs w:val="28"/>
        </w:rPr>
        <w:t>» на финансовое обеспечение затрат на погашение задолженности по заработной плате в сумме 1 121,5 тыс. рублей</w:t>
      </w:r>
      <w:proofErr w:type="gramStart"/>
      <w:r w:rsidRPr="00DB2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861BF" w:rsidRDefault="00F861BF" w:rsidP="00F861B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61BF" w:rsidRPr="005F7557" w:rsidRDefault="00F861BF" w:rsidP="00F861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 в газете Шарангского муниципального округа «Знамя победы»</w:t>
      </w:r>
      <w:r w:rsidRPr="005F7557">
        <w:rPr>
          <w:rFonts w:ascii="Times New Roman" w:hAnsi="Times New Roman" w:cs="Times New Roman"/>
          <w:sz w:val="28"/>
          <w:szCs w:val="28"/>
        </w:rPr>
        <w:t>.</w:t>
      </w:r>
    </w:p>
    <w:p w:rsidR="00F861BF" w:rsidRDefault="00F861BF" w:rsidP="00F861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1BF" w:rsidRDefault="00F861BF" w:rsidP="00F861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1BF" w:rsidRDefault="00F861BF" w:rsidP="00F861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Д.О.Ожиганов</w:t>
      </w:r>
      <w:proofErr w:type="spellEnd"/>
    </w:p>
    <w:p w:rsidR="00F861BF" w:rsidRDefault="00F861BF" w:rsidP="00F861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1BF" w:rsidRDefault="00F861BF" w:rsidP="00F861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725" w:rsidRDefault="00F861BF" w:rsidP="00F861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Председатель Совета депутат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ов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И.Г.Блинов</w:t>
      </w:r>
      <w:proofErr w:type="spellEnd"/>
    </w:p>
    <w:sectPr w:rsidR="00C33725" w:rsidSect="003C6C3E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85" w:rsidRDefault="00883A85" w:rsidP="009A647D">
      <w:pPr>
        <w:spacing w:after="0" w:line="240" w:lineRule="auto"/>
      </w:pPr>
      <w:r>
        <w:separator/>
      </w:r>
    </w:p>
  </w:endnote>
  <w:endnote w:type="continuationSeparator" w:id="0">
    <w:p w:rsidR="00883A85" w:rsidRDefault="00883A85" w:rsidP="009A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8162326"/>
      <w:docPartObj>
        <w:docPartGallery w:val="Page Numbers (Bottom of Page)"/>
        <w:docPartUnique/>
      </w:docPartObj>
    </w:sdtPr>
    <w:sdtEndPr/>
    <w:sdtContent>
      <w:p w:rsidR="003C6C3E" w:rsidRDefault="003C6C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1BF">
          <w:rPr>
            <w:noProof/>
          </w:rPr>
          <w:t>3</w:t>
        </w:r>
        <w:r>
          <w:fldChar w:fldCharType="end"/>
        </w:r>
      </w:p>
    </w:sdtContent>
  </w:sdt>
  <w:p w:rsidR="003C6C3E" w:rsidRDefault="003C6C3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3E" w:rsidRDefault="003C6C3E">
    <w:pPr>
      <w:pStyle w:val="ac"/>
      <w:jc w:val="center"/>
    </w:pPr>
  </w:p>
  <w:p w:rsidR="003C6C3E" w:rsidRDefault="003C6C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85" w:rsidRDefault="00883A85" w:rsidP="009A647D">
      <w:pPr>
        <w:spacing w:after="0" w:line="240" w:lineRule="auto"/>
      </w:pPr>
      <w:r>
        <w:separator/>
      </w:r>
    </w:p>
  </w:footnote>
  <w:footnote w:type="continuationSeparator" w:id="0">
    <w:p w:rsidR="00883A85" w:rsidRDefault="00883A85" w:rsidP="009A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BF"/>
    <w:rsid w:val="000104C5"/>
    <w:rsid w:val="00041C5C"/>
    <w:rsid w:val="00054A03"/>
    <w:rsid w:val="00087664"/>
    <w:rsid w:val="000E24BF"/>
    <w:rsid w:val="000E62DE"/>
    <w:rsid w:val="000F35A6"/>
    <w:rsid w:val="00174862"/>
    <w:rsid w:val="00174B1A"/>
    <w:rsid w:val="00240CBB"/>
    <w:rsid w:val="002A2BB1"/>
    <w:rsid w:val="00314D69"/>
    <w:rsid w:val="00336EA0"/>
    <w:rsid w:val="003443B7"/>
    <w:rsid w:val="00376611"/>
    <w:rsid w:val="00390214"/>
    <w:rsid w:val="003C5B02"/>
    <w:rsid w:val="003C6190"/>
    <w:rsid w:val="003C6C3E"/>
    <w:rsid w:val="003D548F"/>
    <w:rsid w:val="003E0E05"/>
    <w:rsid w:val="003F2BBE"/>
    <w:rsid w:val="004165A5"/>
    <w:rsid w:val="00417314"/>
    <w:rsid w:val="00443AD9"/>
    <w:rsid w:val="0045261D"/>
    <w:rsid w:val="004557D5"/>
    <w:rsid w:val="004A7580"/>
    <w:rsid w:val="004A7AB5"/>
    <w:rsid w:val="004C5BF0"/>
    <w:rsid w:val="00553916"/>
    <w:rsid w:val="00573854"/>
    <w:rsid w:val="005957DF"/>
    <w:rsid w:val="005B5E74"/>
    <w:rsid w:val="00623EC2"/>
    <w:rsid w:val="0062483E"/>
    <w:rsid w:val="00682854"/>
    <w:rsid w:val="00695379"/>
    <w:rsid w:val="0069638F"/>
    <w:rsid w:val="006B032E"/>
    <w:rsid w:val="006F3CA1"/>
    <w:rsid w:val="007722A2"/>
    <w:rsid w:val="00790FBE"/>
    <w:rsid w:val="007A7585"/>
    <w:rsid w:val="007B5B89"/>
    <w:rsid w:val="007C7E3D"/>
    <w:rsid w:val="007F2ACB"/>
    <w:rsid w:val="007F6073"/>
    <w:rsid w:val="00804854"/>
    <w:rsid w:val="008114CF"/>
    <w:rsid w:val="008229CF"/>
    <w:rsid w:val="00826E71"/>
    <w:rsid w:val="0084225C"/>
    <w:rsid w:val="0084433F"/>
    <w:rsid w:val="00883A85"/>
    <w:rsid w:val="008924F5"/>
    <w:rsid w:val="0089518B"/>
    <w:rsid w:val="00895FD0"/>
    <w:rsid w:val="008B526A"/>
    <w:rsid w:val="008D06C0"/>
    <w:rsid w:val="00902446"/>
    <w:rsid w:val="009200F7"/>
    <w:rsid w:val="009222A0"/>
    <w:rsid w:val="009460B6"/>
    <w:rsid w:val="00946E6F"/>
    <w:rsid w:val="00953DE9"/>
    <w:rsid w:val="0095745C"/>
    <w:rsid w:val="00960D1D"/>
    <w:rsid w:val="00962FCF"/>
    <w:rsid w:val="00965C22"/>
    <w:rsid w:val="009976AD"/>
    <w:rsid w:val="009A647D"/>
    <w:rsid w:val="009E6205"/>
    <w:rsid w:val="00A67DE1"/>
    <w:rsid w:val="00A80DA8"/>
    <w:rsid w:val="00AD402C"/>
    <w:rsid w:val="00B067A4"/>
    <w:rsid w:val="00B266ED"/>
    <w:rsid w:val="00B53107"/>
    <w:rsid w:val="00B706F2"/>
    <w:rsid w:val="00B80029"/>
    <w:rsid w:val="00BA6362"/>
    <w:rsid w:val="00BB32EC"/>
    <w:rsid w:val="00BD105A"/>
    <w:rsid w:val="00C0330B"/>
    <w:rsid w:val="00C17163"/>
    <w:rsid w:val="00C20CCD"/>
    <w:rsid w:val="00C33725"/>
    <w:rsid w:val="00C37925"/>
    <w:rsid w:val="00C5239B"/>
    <w:rsid w:val="00C653BF"/>
    <w:rsid w:val="00C7041A"/>
    <w:rsid w:val="00C76952"/>
    <w:rsid w:val="00C953D9"/>
    <w:rsid w:val="00D03E94"/>
    <w:rsid w:val="00D121A9"/>
    <w:rsid w:val="00D2599A"/>
    <w:rsid w:val="00D411EE"/>
    <w:rsid w:val="00D524A2"/>
    <w:rsid w:val="00D57F9B"/>
    <w:rsid w:val="00D82DD0"/>
    <w:rsid w:val="00D93C95"/>
    <w:rsid w:val="00DC3D45"/>
    <w:rsid w:val="00E07264"/>
    <w:rsid w:val="00E22157"/>
    <w:rsid w:val="00E65027"/>
    <w:rsid w:val="00E74E05"/>
    <w:rsid w:val="00E770FB"/>
    <w:rsid w:val="00E93943"/>
    <w:rsid w:val="00EB4782"/>
    <w:rsid w:val="00F12B6C"/>
    <w:rsid w:val="00F373D7"/>
    <w:rsid w:val="00F4406C"/>
    <w:rsid w:val="00F60CAB"/>
    <w:rsid w:val="00F744C5"/>
    <w:rsid w:val="00F761E0"/>
    <w:rsid w:val="00F861BF"/>
    <w:rsid w:val="00F977C5"/>
    <w:rsid w:val="00FA36DD"/>
    <w:rsid w:val="00F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60D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D1D"/>
    <w:rPr>
      <w:color w:val="800080"/>
      <w:u w:val="single"/>
    </w:rPr>
  </w:style>
  <w:style w:type="paragraph" w:customStyle="1" w:styleId="xl65">
    <w:name w:val="xl65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60D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60D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4C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C5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4C5BF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7D"/>
  </w:style>
  <w:style w:type="paragraph" w:styleId="ac">
    <w:name w:val="footer"/>
    <w:basedOn w:val="a"/>
    <w:link w:val="ad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7D"/>
  </w:style>
  <w:style w:type="paragraph" w:styleId="ae">
    <w:name w:val="List Paragraph"/>
    <w:basedOn w:val="a"/>
    <w:uiPriority w:val="34"/>
    <w:qFormat/>
    <w:rsid w:val="00087664"/>
    <w:pPr>
      <w:ind w:left="720"/>
      <w:contextualSpacing/>
    </w:pPr>
  </w:style>
  <w:style w:type="paragraph" w:customStyle="1" w:styleId="ConsPlusTitle">
    <w:name w:val="ConsPlusTitle"/>
    <w:uiPriority w:val="99"/>
    <w:rsid w:val="00790F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60D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D1D"/>
    <w:rPr>
      <w:color w:val="800080"/>
      <w:u w:val="single"/>
    </w:rPr>
  </w:style>
  <w:style w:type="paragraph" w:customStyle="1" w:styleId="xl65">
    <w:name w:val="xl65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60D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60D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4C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C5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4C5BF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7D"/>
  </w:style>
  <w:style w:type="paragraph" w:styleId="ac">
    <w:name w:val="footer"/>
    <w:basedOn w:val="a"/>
    <w:link w:val="ad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7D"/>
  </w:style>
  <w:style w:type="paragraph" w:styleId="ae">
    <w:name w:val="List Paragraph"/>
    <w:basedOn w:val="a"/>
    <w:uiPriority w:val="34"/>
    <w:qFormat/>
    <w:rsid w:val="00087664"/>
    <w:pPr>
      <w:ind w:left="720"/>
      <w:contextualSpacing/>
    </w:pPr>
  </w:style>
  <w:style w:type="paragraph" w:customStyle="1" w:styleId="ConsPlusTitle">
    <w:name w:val="ConsPlusTitle"/>
    <w:uiPriority w:val="99"/>
    <w:rsid w:val="00790F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87</cp:revision>
  <cp:lastPrinted>2026-06-15T07:48:00Z</cp:lastPrinted>
  <dcterms:created xsi:type="dcterms:W3CDTF">2024-11-14T13:06:00Z</dcterms:created>
  <dcterms:modified xsi:type="dcterms:W3CDTF">2026-06-15T07:48:00Z</dcterms:modified>
</cp:coreProperties>
</file>